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5F" w:rsidRPr="000E125F" w:rsidRDefault="000E125F" w:rsidP="000E125F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XIX Encuentro Anual de ACDE</w:t>
      </w:r>
      <w:r w:rsidR="008B4A9B">
        <w:rPr>
          <w:b/>
          <w:sz w:val="26"/>
          <w:szCs w:val="26"/>
        </w:rPr>
        <w:t xml:space="preserve"> presentará el Compromiso Personal Empresario</w:t>
      </w:r>
    </w:p>
    <w:p w:rsidR="000E125F" w:rsidRDefault="008B4A9B" w:rsidP="00597510">
      <w:pPr>
        <w:jc w:val="center"/>
        <w:rPr>
          <w:b/>
        </w:rPr>
      </w:pPr>
      <w:r>
        <w:rPr>
          <w:b/>
        </w:rPr>
        <w:t xml:space="preserve">Referentes de diferentes sectores de la sociedad se darán cita </w:t>
      </w:r>
      <w:r w:rsidR="000E125F" w:rsidRPr="000E125F">
        <w:rPr>
          <w:b/>
        </w:rPr>
        <w:t>el 29 de junio en el Hotel Sheraton Retiro</w:t>
      </w:r>
      <w:r>
        <w:rPr>
          <w:b/>
        </w:rPr>
        <w:t xml:space="preserve"> </w:t>
      </w:r>
      <w:r w:rsidR="00597510">
        <w:rPr>
          <w:b/>
        </w:rPr>
        <w:t>para</w:t>
      </w:r>
      <w:r w:rsidR="00597510" w:rsidRPr="00597510">
        <w:rPr>
          <w:b/>
        </w:rPr>
        <w:t xml:space="preserve"> reflexionar sobre</w:t>
      </w:r>
      <w:r w:rsidR="00597510">
        <w:rPr>
          <w:b/>
        </w:rPr>
        <w:t xml:space="preserve"> </w:t>
      </w:r>
      <w:r w:rsidR="00597510" w:rsidRPr="00597510">
        <w:rPr>
          <w:b/>
        </w:rPr>
        <w:t>los cinco compromisos de conducta personal que debieran asumir los líderes empresariales como</w:t>
      </w:r>
      <w:r w:rsidR="00597510">
        <w:rPr>
          <w:b/>
        </w:rPr>
        <w:t xml:space="preserve"> </w:t>
      </w:r>
      <w:r w:rsidR="00597510" w:rsidRPr="00597510">
        <w:rPr>
          <w:b/>
        </w:rPr>
        <w:t>aporte a un cambio cultural genuino en la sociedad.</w:t>
      </w:r>
    </w:p>
    <w:p w:rsidR="008B4A9B" w:rsidRDefault="000E125F" w:rsidP="00980948">
      <w:pPr>
        <w:jc w:val="both"/>
      </w:pPr>
      <w:r>
        <w:t xml:space="preserve">Buenos Aires, mayo de 2016. </w:t>
      </w:r>
      <w:r w:rsidR="008B4A9B">
        <w:t>La Asociación Cristiana de Dirigentes de Empresa organizará el 29 de junio desde las 8:30, el XIX Encuentro Anual “Compromiso empresario: valores en acción”</w:t>
      </w:r>
      <w:r w:rsidR="00597510">
        <w:t xml:space="preserve"> en el </w:t>
      </w:r>
      <w:r w:rsidR="008B4A9B">
        <w:t xml:space="preserve">Hotel Sheraton Retiro. </w:t>
      </w:r>
    </w:p>
    <w:p w:rsidR="00911B76" w:rsidRDefault="00597510" w:rsidP="00980948">
      <w:pPr>
        <w:jc w:val="both"/>
      </w:pPr>
      <w:r>
        <w:t>Jorge La Roza, Presidente del XIX Encuentro Anual de ACDE dará apertura a las 9 de la mañana a una jornada que contará con la participación de Monseñor Jorge Casaretto</w:t>
      </w:r>
      <w:r w:rsidR="00980948">
        <w:t xml:space="preserve"> (Obispo de San Isidro y Presidente de la Pastoral Social)</w:t>
      </w:r>
      <w:r>
        <w:t>, Roberto Lavagna</w:t>
      </w:r>
      <w:r w:rsidR="00980948">
        <w:t xml:space="preserve"> (Ex ministro de Economía y candidato presidencial)</w:t>
      </w:r>
      <w:r>
        <w:t>, Nelson Castro</w:t>
      </w:r>
      <w:r w:rsidR="00980948">
        <w:t xml:space="preserve"> (periodista)</w:t>
      </w:r>
      <w:r>
        <w:t>, Juan Manuel Urtubey</w:t>
      </w:r>
      <w:r w:rsidR="00980948">
        <w:t>(gobernador de Salta)</w:t>
      </w:r>
      <w:r>
        <w:t>, Gustavo Grobocopatel</w:t>
      </w:r>
      <w:r w:rsidR="00980948">
        <w:t xml:space="preserve"> (empresario)</w:t>
      </w:r>
      <w:r>
        <w:t>, Juan Llach</w:t>
      </w:r>
      <w:r w:rsidR="00980948">
        <w:t xml:space="preserve"> (ex ministro de Educación)</w:t>
      </w:r>
      <w:r>
        <w:t>, Margarita Stolbizer</w:t>
      </w:r>
      <w:r w:rsidR="00980948">
        <w:t xml:space="preserve"> (Diputada Nacional)</w:t>
      </w:r>
      <w:r>
        <w:t xml:space="preserve"> y Facundo Manes</w:t>
      </w:r>
      <w:r w:rsidR="00980948">
        <w:t xml:space="preserve"> (neurocientífico y rector de la Universidad Favaloro)</w:t>
      </w:r>
      <w:r>
        <w:t xml:space="preserve"> entre otros </w:t>
      </w:r>
      <w:r w:rsidR="00980948">
        <w:t xml:space="preserve">destacados </w:t>
      </w:r>
      <w:r>
        <w:t>panelistas</w:t>
      </w:r>
      <w:r w:rsidR="00980948">
        <w:t>.</w:t>
      </w:r>
      <w:r w:rsidR="00911B76">
        <w:t xml:space="preserve"> </w:t>
      </w:r>
    </w:p>
    <w:p w:rsidR="00980948" w:rsidRDefault="00980948" w:rsidP="00980948">
      <w:pPr>
        <w:jc w:val="both"/>
      </w:pPr>
      <w:r>
        <w:t>En esta oportunidad, el Presidente de la Nación, Mauricio Macri ha confirmado su participación para el cierre de la jornada, junto con el presidente de ACDE, Juan Pablo Simón Padrós.</w:t>
      </w:r>
    </w:p>
    <w:p w:rsidR="00597510" w:rsidRDefault="00597510" w:rsidP="00980948">
      <w:pPr>
        <w:jc w:val="both"/>
      </w:pPr>
      <w:r>
        <w:t>La propuesta para el XIX Encuentro Anual es profundizar sobre los cinco ejes del Compromiso Personal Empresario, cinco compromisos de conducta personal que debiéramos asumir empresarios, directivos, profesionales, emprendedores y jóvenes dirigentes de empresa como aporte a un cambio cultural genuino de la sociedad inspirados por el Bicentenario de la Independencia de nuestra Nación.</w:t>
      </w:r>
      <w:r w:rsidR="00911B76">
        <w:t xml:space="preserve"> Esos cinco ejes son:</w:t>
      </w:r>
      <w:r>
        <w:t xml:space="preserve"> compromisos con el sector público y privado, empleados y contratistas,  el medio ambiente,  la comunidad  y los valores y/o creencia religiosa.</w:t>
      </w:r>
    </w:p>
    <w:p w:rsidR="00980948" w:rsidRDefault="00980948" w:rsidP="00980948">
      <w:pPr>
        <w:jc w:val="both"/>
      </w:pPr>
      <w:r>
        <w:t xml:space="preserve">Durante toda la jornada estará disponible la posibilidad de que los participantes firmen o adhieran al Compromiso Personal Empresario. </w:t>
      </w:r>
    </w:p>
    <w:p w:rsidR="00911B76" w:rsidRDefault="00911B76" w:rsidP="00911B76">
      <w:pPr>
        <w:jc w:val="both"/>
      </w:pPr>
      <w:r>
        <w:t>El primer panel de la jornada presentará las “Miradas sobre la necesidad de contribuciones personales en el marco del Bicentenario”. Casaretto, Lavagna, Mario Matanzo (secretario nacional gremial de ASIMRA) y Mario Quintana (coordinador del gabinete económico del Poder Ejecutivo) compartirán su visión sobre el valor del compromiso personal del empresario y la relevancia de su aporte en este momento histórico de la Argentina.</w:t>
      </w:r>
      <w:r w:rsidR="002C696E">
        <w:t xml:space="preserve"> Este panel será moderado por el periodista Nelson Castro.</w:t>
      </w:r>
    </w:p>
    <w:p w:rsidR="00911B76" w:rsidRDefault="00911B76" w:rsidP="00911B76">
      <w:pPr>
        <w:jc w:val="both"/>
      </w:pPr>
      <w:r>
        <w:t>Seguidamente se invitará a los asistentes a realizar un intercambio con el fin de identificar posibilidades de acciones concretas en sus compromisos personales.</w:t>
      </w:r>
    </w:p>
    <w:p w:rsidR="00911B76" w:rsidRDefault="00911B76" w:rsidP="00911B76">
      <w:pPr>
        <w:jc w:val="both"/>
      </w:pPr>
      <w:r>
        <w:lastRenderedPageBreak/>
        <w:t>Por la tarde, Jorge La Roza realizará una breve devolución de</w:t>
      </w:r>
      <w:r w:rsidR="002C696E">
        <w:t xml:space="preserve"> los aspectos en común identificados por los participantes para dar luego lugar a la exposición de la Hermana María Guadalupe Rodrigo, misionera en Aleppo, Siria, quien contará su experiencia sobre cómo sostener los valores y el compromiso en la adversidad.</w:t>
      </w:r>
    </w:p>
    <w:p w:rsidR="002C696E" w:rsidRDefault="002C696E" w:rsidP="00911B76">
      <w:pPr>
        <w:jc w:val="both"/>
      </w:pPr>
      <w:r>
        <w:t>A partir de las 3 de la tarde, moderados por la periodista María O’Donnell, Silvia Flores (Directora Ejecutiva de Cooperativa La Juanita)</w:t>
      </w:r>
      <w:r w:rsidR="00397959">
        <w:t>, Juan Manuel Urtubey y Gustavo Grobocopatel disertarán sobre “Los cambios esperables para ser fieles al Compromiso Personal Empresario”.</w:t>
      </w:r>
    </w:p>
    <w:p w:rsidR="00397959" w:rsidRDefault="00397959" w:rsidP="00911B76">
      <w:pPr>
        <w:jc w:val="both"/>
      </w:pPr>
      <w:r>
        <w:t>El último panel estará dedicado a analizar  cómo se puede lograr la transformación de la sociedad, a través de un cambio no sólo institucional sino también cultural. Para este tema ACDE convocó a la diputada Margarita Stolbizer, la Dra. En Filosofía Paola Delbosco, Juan Llach y Facundo Manes que estarán moderados por el periodista Pablo Mendelevich.</w:t>
      </w:r>
    </w:p>
    <w:p w:rsidR="00980948" w:rsidRDefault="00980948" w:rsidP="00980948">
      <w:pPr>
        <w:jc w:val="both"/>
      </w:pPr>
      <w:r>
        <w:t>El programa del XIX Encuentro Anual de ACDE concluirá a las 18:30 con un coctel.</w:t>
      </w:r>
    </w:p>
    <w:p w:rsidR="00980948" w:rsidRDefault="00980948" w:rsidP="00597510"/>
    <w:p w:rsidR="00980948" w:rsidRPr="008F480D" w:rsidRDefault="00980948" w:rsidP="00980948">
      <w:pPr>
        <w:jc w:val="both"/>
        <w:rPr>
          <w:rFonts w:ascii="Arial" w:hAnsi="Arial" w:cs="Arial"/>
          <w:b/>
        </w:rPr>
      </w:pPr>
      <w:r w:rsidRPr="008F480D">
        <w:rPr>
          <w:rFonts w:ascii="Arial" w:hAnsi="Arial" w:cs="Arial"/>
          <w:b/>
        </w:rPr>
        <w:t>Acerca de ACDE</w:t>
      </w:r>
    </w:p>
    <w:p w:rsidR="00980948" w:rsidRPr="008F480D" w:rsidRDefault="00980948" w:rsidP="00980948">
      <w:pPr>
        <w:jc w:val="both"/>
        <w:rPr>
          <w:rFonts w:ascii="Arial" w:hAnsi="Arial" w:cs="Arial"/>
        </w:rPr>
      </w:pPr>
      <w:r w:rsidRPr="008F480D">
        <w:rPr>
          <w:rFonts w:ascii="Arial" w:hAnsi="Arial" w:cs="Arial"/>
        </w:rPr>
        <w:t>Hace más de 60 años ACDE continúa profundizando su objetivo de constituirse en un ámbito de análisis y reflexión empresarial a la luz de los valores cristianos; y de acción, a través de su compromiso social en una labor empresarial regida por principios éticos y al servicio del bien común.</w:t>
      </w:r>
    </w:p>
    <w:p w:rsidR="00980948" w:rsidRDefault="00980948" w:rsidP="00980948">
      <w:pPr>
        <w:spacing w:line="240" w:lineRule="auto"/>
        <w:jc w:val="right"/>
        <w:rPr>
          <w:rFonts w:ascii="Arial" w:hAnsi="Arial" w:cs="Arial"/>
          <w:i/>
        </w:rPr>
      </w:pPr>
      <w:r w:rsidRPr="008F480D">
        <w:rPr>
          <w:rFonts w:ascii="Arial" w:hAnsi="Arial" w:cs="Arial"/>
          <w:i/>
        </w:rPr>
        <w:t xml:space="preserve">"La empresa, además de ser una célula de la </w:t>
      </w:r>
    </w:p>
    <w:p w:rsidR="00980948" w:rsidRPr="008F480D" w:rsidRDefault="00980948" w:rsidP="00980948">
      <w:pPr>
        <w:spacing w:line="240" w:lineRule="auto"/>
        <w:jc w:val="right"/>
        <w:rPr>
          <w:rFonts w:ascii="Arial" w:hAnsi="Arial" w:cs="Arial"/>
          <w:i/>
        </w:rPr>
      </w:pPr>
      <w:r w:rsidRPr="008F480D">
        <w:rPr>
          <w:rFonts w:ascii="Arial" w:hAnsi="Arial" w:cs="Arial"/>
          <w:i/>
        </w:rPr>
        <w:t>vida económica, debe ser comunidad de vida".</w:t>
      </w:r>
    </w:p>
    <w:p w:rsidR="00980948" w:rsidRDefault="00980948" w:rsidP="00980948">
      <w:pPr>
        <w:spacing w:line="240" w:lineRule="auto"/>
        <w:jc w:val="right"/>
        <w:rPr>
          <w:rFonts w:ascii="Arial" w:hAnsi="Arial" w:cs="Arial"/>
        </w:rPr>
      </w:pPr>
      <w:r w:rsidRPr="008F480D">
        <w:rPr>
          <w:rFonts w:ascii="Arial" w:hAnsi="Arial" w:cs="Arial"/>
        </w:rPr>
        <w:t>Enrique Shaw (1921-1962)</w:t>
      </w:r>
    </w:p>
    <w:p w:rsidR="00980948" w:rsidRDefault="00980948" w:rsidP="00980948">
      <w:pPr>
        <w:spacing w:line="240" w:lineRule="auto"/>
        <w:rPr>
          <w:rFonts w:ascii="Arial" w:hAnsi="Arial" w:cs="Arial"/>
        </w:rPr>
      </w:pPr>
    </w:p>
    <w:p w:rsidR="00980948" w:rsidRPr="008700F6" w:rsidRDefault="00980948" w:rsidP="00980948">
      <w:pPr>
        <w:spacing w:line="240" w:lineRule="auto"/>
        <w:rPr>
          <w:rFonts w:ascii="Arial" w:hAnsi="Arial" w:cs="Arial"/>
        </w:rPr>
      </w:pPr>
      <w:r w:rsidRPr="008855C2">
        <w:rPr>
          <w:rFonts w:ascii="Arial" w:hAnsi="Arial" w:cs="Arial"/>
          <w:u w:val="single"/>
        </w:rPr>
        <w:t>Contactos de Prensa:</w:t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>Grupo DIMCO</w:t>
      </w:r>
      <w:r>
        <w:rPr>
          <w:rFonts w:ascii="Arial" w:hAnsi="Arial" w:cs="Arial"/>
        </w:rPr>
        <w:br/>
      </w:r>
      <w:r w:rsidRPr="008855C2">
        <w:rPr>
          <w:rFonts w:ascii="Arial" w:hAnsi="Arial" w:cs="Arial"/>
          <w:b/>
        </w:rPr>
        <w:t xml:space="preserve">Graciela Martini </w:t>
      </w:r>
      <w:r>
        <w:rPr>
          <w:rFonts w:ascii="Arial" w:hAnsi="Arial" w:cs="Arial"/>
        </w:rPr>
        <w:t>11-15-5662-1522</w:t>
      </w:r>
      <w:r>
        <w:rPr>
          <w:rFonts w:ascii="Arial" w:hAnsi="Arial" w:cs="Arial"/>
        </w:rPr>
        <w:br/>
      </w:r>
      <w:r w:rsidRPr="008855C2">
        <w:rPr>
          <w:rFonts w:ascii="Arial" w:hAnsi="Arial" w:cs="Arial"/>
          <w:b/>
        </w:rPr>
        <w:t>Hernán Alberro</w:t>
      </w:r>
      <w:r>
        <w:rPr>
          <w:rFonts w:ascii="Arial" w:hAnsi="Arial" w:cs="Arial"/>
        </w:rPr>
        <w:t xml:space="preserve"> 11-15-6014-1165</w:t>
      </w:r>
    </w:p>
    <w:p w:rsidR="00980948" w:rsidRDefault="00980948" w:rsidP="00597510"/>
    <w:sectPr w:rsidR="0098094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83" w:rsidRDefault="00CC5083" w:rsidP="00980948">
      <w:pPr>
        <w:spacing w:after="0" w:line="240" w:lineRule="auto"/>
      </w:pPr>
      <w:r>
        <w:separator/>
      </w:r>
    </w:p>
  </w:endnote>
  <w:endnote w:type="continuationSeparator" w:id="0">
    <w:p w:rsidR="00CC5083" w:rsidRDefault="00CC5083" w:rsidP="0098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83" w:rsidRDefault="00CC5083" w:rsidP="00980948">
      <w:pPr>
        <w:spacing w:after="0" w:line="240" w:lineRule="auto"/>
      </w:pPr>
      <w:r>
        <w:separator/>
      </w:r>
    </w:p>
  </w:footnote>
  <w:footnote w:type="continuationSeparator" w:id="0">
    <w:p w:rsidR="00CC5083" w:rsidRDefault="00CC5083" w:rsidP="00980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48" w:rsidRDefault="00980948" w:rsidP="00980948">
    <w:pPr>
      <w:pStyle w:val="Encabezado"/>
      <w:jc w:val="right"/>
    </w:pPr>
    <w:r>
      <w:rPr>
        <w:b/>
        <w:noProof/>
        <w:sz w:val="26"/>
        <w:szCs w:val="26"/>
        <w:lang w:eastAsia="es-AR"/>
      </w:rPr>
      <w:drawing>
        <wp:inline distT="0" distB="0" distL="0" distR="0" wp14:anchorId="355E36D7" wp14:editId="7A6A9531">
          <wp:extent cx="1352550" cy="935726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-05-ad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935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948" w:rsidRDefault="009809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5F"/>
    <w:rsid w:val="000E125F"/>
    <w:rsid w:val="002C696E"/>
    <w:rsid w:val="00397959"/>
    <w:rsid w:val="00597510"/>
    <w:rsid w:val="008B4A9B"/>
    <w:rsid w:val="00911B76"/>
    <w:rsid w:val="00915FA4"/>
    <w:rsid w:val="00980948"/>
    <w:rsid w:val="00991477"/>
    <w:rsid w:val="00B543F9"/>
    <w:rsid w:val="00CA2905"/>
    <w:rsid w:val="00CC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9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09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948"/>
  </w:style>
  <w:style w:type="paragraph" w:styleId="Piedepgina">
    <w:name w:val="footer"/>
    <w:basedOn w:val="Normal"/>
    <w:link w:val="PiedepginaCar"/>
    <w:uiPriority w:val="99"/>
    <w:unhideWhenUsed/>
    <w:rsid w:val="009809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9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09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948"/>
  </w:style>
  <w:style w:type="paragraph" w:styleId="Piedepgina">
    <w:name w:val="footer"/>
    <w:basedOn w:val="Normal"/>
    <w:link w:val="PiedepginaCar"/>
    <w:uiPriority w:val="99"/>
    <w:unhideWhenUsed/>
    <w:rsid w:val="009809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A1669-E379-4100-9CCF-1F0512E5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</dc:creator>
  <cp:lastModifiedBy>PC</cp:lastModifiedBy>
  <cp:revision>2</cp:revision>
  <dcterms:created xsi:type="dcterms:W3CDTF">2016-05-26T17:35:00Z</dcterms:created>
  <dcterms:modified xsi:type="dcterms:W3CDTF">2016-05-26T17:35:00Z</dcterms:modified>
</cp:coreProperties>
</file>